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>Okręgowy Zarząd PZD w Legnicy zaprasza Prezesów, Skarbników i Przewodniczących Komisji Rewizyjnych ROD na narady szkoleniowo – instruktażowe, które odbędą się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w następujących terminach: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10"/>
        <w:gridCol w:w="2950"/>
        <w:gridCol w:w="1420"/>
        <w:gridCol w:w="4758"/>
      </w:tblGrid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>1.</w:t>
            </w:r>
          </w:p>
        </w:tc>
        <w:tc>
          <w:tcPr>
            <w:tcW w:w="2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>08.12.2025 r. (poniedziałek)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 xml:space="preserve">godz. </w:t>
            </w:r>
          </w:p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 xml:space="preserve">    </w:t>
            </w:r>
            <w:r>
              <w:rPr>
                <w:rFonts w:eastAsia="Liberation Serif;Times New Roman" w:cs="Liberation Serif;Times New Roman"/>
                <w:sz w:val="24"/>
              </w:rPr>
              <w:t>11:00</w:t>
            </w:r>
          </w:p>
        </w:tc>
        <w:tc>
          <w:tcPr>
            <w:tcW w:w="4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 xml:space="preserve">ROD „Wyzwolenie” w Legnicy </w:t>
            </w:r>
            <w:r>
              <w:rPr>
                <w:rFonts w:eastAsia="Liberation Serif;Times New Roman" w:cs="Liberation Serif;Times New Roman"/>
                <w:sz w:val="24"/>
              </w:rPr>
              <w:t>ul. Mostowa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 xml:space="preserve">2. </w:t>
            </w:r>
          </w:p>
        </w:tc>
        <w:tc>
          <w:tcPr>
            <w:tcW w:w="29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>09.12.2025 r. (wtorek)</w:t>
            </w:r>
          </w:p>
        </w:tc>
        <w:tc>
          <w:tcPr>
            <w:tcW w:w="1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>godz.</w:t>
            </w:r>
          </w:p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>1. 10:00</w:t>
            </w:r>
          </w:p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>2. 13:00</w:t>
            </w:r>
          </w:p>
        </w:tc>
        <w:tc>
          <w:tcPr>
            <w:tcW w:w="47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start="30" w:end="0"/>
              <w:jc w:val="start"/>
              <w:rPr>
                <w:b w:val="false"/>
                <w:bCs w:val="false"/>
                <w:sz w:val="24"/>
                <w:u w:val="none"/>
                <w:shd w:fill="FFFFFF" w:val="clear"/>
              </w:rPr>
            </w:pPr>
            <w:r>
              <w:rPr>
                <w:b w:val="false"/>
                <w:bCs w:val="false"/>
                <w:sz w:val="24"/>
                <w:u w:val="none"/>
                <w:shd w:fill="FFFFFF" w:val="clear"/>
              </w:rPr>
              <w:t xml:space="preserve">ROD „Tulipan” w Bolesławcu ul. Śluzowa </w:t>
            </w:r>
          </w:p>
          <w:p>
            <w:pPr>
              <w:pStyle w:val="Normal"/>
              <w:bidi w:val="0"/>
              <w:spacing w:lineRule="auto" w:line="276"/>
              <w:ind w:start="30" w:end="0"/>
              <w:jc w:val="start"/>
              <w:rPr>
                <w:b w:val="false"/>
                <w:bCs w:val="false"/>
                <w:sz w:val="24"/>
                <w:u w:val="none"/>
                <w:shd w:fill="FFFFFF" w:val="clear"/>
              </w:rPr>
            </w:pPr>
            <w:r>
              <w:rPr>
                <w:b w:val="false"/>
                <w:bCs w:val="false"/>
                <w:sz w:val="24"/>
                <w:u w:val="none"/>
                <w:shd w:fill="FFFFFF" w:val="clear"/>
              </w:rPr>
              <w:t>(koło cmentarza)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 xml:space="preserve">3. </w:t>
            </w:r>
          </w:p>
        </w:tc>
        <w:tc>
          <w:tcPr>
            <w:tcW w:w="29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>10.12.2025 r. (środa)</w:t>
            </w:r>
          </w:p>
        </w:tc>
        <w:tc>
          <w:tcPr>
            <w:tcW w:w="1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 xml:space="preserve">godz. </w:t>
            </w:r>
          </w:p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 xml:space="preserve">     </w:t>
            </w:r>
            <w:r>
              <w:rPr>
                <w:rFonts w:eastAsia="Liberation Serif;Times New Roman" w:cs="Liberation Serif;Times New Roman"/>
                <w:sz w:val="24"/>
              </w:rPr>
              <w:t>11:00</w:t>
            </w:r>
          </w:p>
        </w:tc>
        <w:tc>
          <w:tcPr>
            <w:tcW w:w="47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start="30" w:end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u w:val="none"/>
                <w:shd w:fill="FFFFFF" w:val="clear"/>
              </w:rPr>
              <w:t xml:space="preserve">ROD „Dzieci Głogowskich” w Głogowie </w:t>
            </w:r>
            <w:r>
              <w:rPr>
                <w:b w:val="false"/>
                <w:bCs w:val="false"/>
                <w:sz w:val="24"/>
                <w:u w:val="none"/>
                <w:shd w:fill="FFFFFF" w:val="clear"/>
              </w:rPr>
              <w:t>ul.</w:t>
            </w:r>
            <w:r>
              <w:rPr>
                <w:rFonts w:eastAsia="Times New Roman" w:cs="Times New Roman"/>
                <w:b w:val="false"/>
                <w:bCs w:val="false"/>
                <w:sz w:val="24"/>
                <w:u w:val="none"/>
                <w:shd w:fill="FFFFFF" w:val="clear"/>
              </w:rPr>
              <w:t xml:space="preserve"> Piłsudskiego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 xml:space="preserve">4. </w:t>
            </w:r>
          </w:p>
        </w:tc>
        <w:tc>
          <w:tcPr>
            <w:tcW w:w="29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>15.12.2025 r. (poniedziałek</w:t>
            </w:r>
          </w:p>
        </w:tc>
        <w:tc>
          <w:tcPr>
            <w:tcW w:w="1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 xml:space="preserve">godz. </w:t>
            </w:r>
          </w:p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 xml:space="preserve">     </w:t>
            </w:r>
            <w:r>
              <w:rPr>
                <w:rFonts w:eastAsia="Liberation Serif;Times New Roman" w:cs="Liberation Serif;Times New Roman"/>
                <w:sz w:val="24"/>
              </w:rPr>
              <w:t>11:00</w:t>
            </w:r>
          </w:p>
        </w:tc>
        <w:tc>
          <w:tcPr>
            <w:tcW w:w="47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start="30" w:end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u w:val="none"/>
                <w:shd w:fill="FFFFFF" w:val="clear"/>
              </w:rPr>
              <w:t xml:space="preserve">ROD „Wyzwolenie” w Legnicy </w:t>
            </w:r>
            <w:r>
              <w:rPr>
                <w:b w:val="false"/>
                <w:bCs w:val="false"/>
                <w:sz w:val="24"/>
                <w:u w:val="none"/>
                <w:shd w:fill="FFFFFF" w:val="clear"/>
              </w:rPr>
              <w:t>ul. Mostowa,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 xml:space="preserve">5. </w:t>
            </w:r>
          </w:p>
        </w:tc>
        <w:tc>
          <w:tcPr>
            <w:tcW w:w="29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>16.12.2025 r. (wtorek)</w:t>
            </w:r>
          </w:p>
        </w:tc>
        <w:tc>
          <w:tcPr>
            <w:tcW w:w="1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 xml:space="preserve">godz. </w:t>
            </w:r>
          </w:p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 xml:space="preserve">     </w:t>
            </w:r>
            <w:r>
              <w:rPr>
                <w:rFonts w:eastAsia="Liberation Serif;Times New Roman" w:cs="Liberation Serif;Times New Roman"/>
                <w:sz w:val="24"/>
              </w:rPr>
              <w:t>13:00</w:t>
            </w:r>
          </w:p>
        </w:tc>
        <w:tc>
          <w:tcPr>
            <w:tcW w:w="47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0" w:start="30" w:end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highlight w:val="white"/>
                <w:u w:val="none"/>
              </w:rPr>
              <w:t>MDK w Zgorzelcu ul. Parkowa 1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 xml:space="preserve">6. </w:t>
            </w:r>
          </w:p>
        </w:tc>
        <w:tc>
          <w:tcPr>
            <w:tcW w:w="29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>17.12.2025 r. (środa)</w:t>
            </w:r>
          </w:p>
        </w:tc>
        <w:tc>
          <w:tcPr>
            <w:tcW w:w="14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>godz.</w:t>
            </w:r>
          </w:p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>1.    9:00</w:t>
            </w:r>
          </w:p>
          <w:p>
            <w:pPr>
              <w:pStyle w:val="Zawartotabeli"/>
              <w:bidi w:val="0"/>
              <w:jc w:val="start"/>
              <w:rPr>
                <w:rFonts w:eastAsia="Liberation Serif;Times New Roman" w:cs="Liberation Serif;Times New Roman"/>
                <w:sz w:val="24"/>
              </w:rPr>
            </w:pPr>
            <w:r>
              <w:rPr>
                <w:rFonts w:eastAsia="Liberation Serif;Times New Roman" w:cs="Liberation Serif;Times New Roman"/>
                <w:sz w:val="24"/>
              </w:rPr>
              <w:t>2.  12:00</w:t>
            </w:r>
          </w:p>
        </w:tc>
        <w:tc>
          <w:tcPr>
            <w:tcW w:w="47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76"/>
              <w:ind w:hanging="0" w:start="30" w:end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highlight w:val="white"/>
                <w:u w:val="none"/>
              </w:rPr>
              <w:t>ROD „Słonecznik”</w:t>
            </w:r>
            <w:r>
              <w:rPr>
                <w:b w:val="false"/>
                <w:bCs w:val="false"/>
                <w:highlight w:val="white"/>
                <w:u w:val="none"/>
              </w:rPr>
              <w:t xml:space="preserve"> w </w:t>
            </w:r>
            <w:r>
              <w:rPr>
                <w:b w:val="false"/>
                <w:bCs w:val="false"/>
                <w:highlight w:val="white"/>
                <w:u w:val="none"/>
              </w:rPr>
              <w:t>Lubinie</w:t>
            </w:r>
            <w:r>
              <w:rPr>
                <w:b w:val="false"/>
                <w:bCs w:val="false"/>
                <w:highlight w:val="white"/>
                <w:u w:val="none"/>
              </w:rPr>
              <w:t xml:space="preserve"> ul. </w:t>
            </w:r>
            <w:r>
              <w:rPr>
                <w:b w:val="false"/>
                <w:bCs w:val="false"/>
                <w:highlight w:val="white"/>
                <w:u w:val="none"/>
              </w:rPr>
              <w:t>Górnicza</w:t>
            </w:r>
          </w:p>
        </w:tc>
      </w:tr>
    </w:tbl>
    <w:p>
      <w:pPr>
        <w:pStyle w:val="Normal"/>
        <w:bidi w:val="0"/>
        <w:spacing w:lineRule="auto" w:line="276"/>
        <w:ind w:start="30" w:end="0"/>
        <w:jc w:val="start"/>
        <w:rPr>
          <w:rFonts w:eastAsia="Liberation Serif;Times New Roman" w:cs="Liberation Serif;Times New Roman"/>
          <w:b/>
          <w:bCs/>
          <w:sz w:val="24"/>
          <w:u w:val="none"/>
          <w:shd w:fill="FFFFFF" w:val="clear"/>
        </w:rPr>
      </w:pPr>
      <w:r>
        <w:rPr>
          <w:rFonts w:eastAsia="Liberation Serif;Times New Roman" w:cs="Liberation Serif;Times New Roman"/>
          <w:b/>
          <w:bCs/>
          <w:sz w:val="24"/>
          <w:u w:val="none"/>
          <w:shd w:fill="FFFFFF" w:val="clear"/>
        </w:rPr>
      </w:r>
    </w:p>
    <w:p>
      <w:pPr>
        <w:pStyle w:val="Normal"/>
        <w:bidi w:val="0"/>
        <w:jc w:val="both"/>
        <w:rPr>
          <w:sz w:val="24"/>
          <w:u w:val="single"/>
        </w:rPr>
      </w:pPr>
      <w:r>
        <w:rPr>
          <w:sz w:val="24"/>
          <w:u w:val="single"/>
        </w:rPr>
        <w:t>Tematyka i zakres szkolenia  :</w:t>
      </w:r>
    </w:p>
    <w:p>
      <w:pPr>
        <w:pStyle w:val="Normal"/>
        <w:bidi w:val="0"/>
        <w:ind w:end="42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bidi w:val="0"/>
        <w:ind w:end="425"/>
        <w:jc w:val="both"/>
        <w:rPr/>
      </w:pPr>
      <w:r>
        <w:rPr>
          <w:b w:val="false"/>
          <w:bCs w:val="false"/>
          <w:sz w:val="24"/>
          <w:szCs w:val="24"/>
          <w:u w:val="none"/>
        </w:rPr>
        <w:t>- o</w:t>
      </w:r>
      <w:r>
        <w:rPr>
          <w:sz w:val="24"/>
          <w:szCs w:val="24"/>
          <w:u w:val="none"/>
        </w:rPr>
        <w:t>bowiązki Zarządów ROD w zakresie przygotowania i prawidłowego sporządzenia</w:t>
      </w:r>
    </w:p>
    <w:p>
      <w:pPr>
        <w:pStyle w:val="Normal"/>
        <w:tabs>
          <w:tab w:val="clear" w:pos="709"/>
          <w:tab w:val="left" w:pos="2553" w:leader="none"/>
        </w:tabs>
        <w:bidi w:val="0"/>
        <w:spacing w:lineRule="auto" w:line="240"/>
        <w:ind w:hanging="720" w:start="851" w:end="15"/>
        <w:jc w:val="both"/>
        <w:rPr/>
      </w:pPr>
      <w:r>
        <w:rPr>
          <w:rFonts w:eastAsia="Liberation Serif;Times New Roman" w:cs="Liberation Serif;Times New Roman"/>
          <w:sz w:val="24"/>
          <w:szCs w:val="24"/>
          <w:u w:val="none"/>
        </w:rPr>
        <w:t xml:space="preserve">    </w:t>
      </w:r>
      <w:r>
        <w:rPr>
          <w:sz w:val="24"/>
          <w:szCs w:val="24"/>
          <w:u w:val="none"/>
        </w:rPr>
        <w:t xml:space="preserve">sprawozdań finansowych ROD za 2025 r. oraz preliminarzy na rok 2026 : </w:t>
      </w:r>
    </w:p>
    <w:p>
      <w:pPr>
        <w:pStyle w:val="Normal"/>
        <w:tabs>
          <w:tab w:val="clear" w:pos="709"/>
          <w:tab w:val="left" w:pos="851" w:leader="none"/>
        </w:tabs>
        <w:bidi w:val="0"/>
        <w:spacing w:lineRule="auto" w:line="240"/>
        <w:ind w:end="15"/>
        <w:jc w:val="both"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</w:rPr>
        <w:t>- w</w:t>
      </w:r>
      <w:r>
        <w:rPr>
          <w:b w:val="false"/>
          <w:bCs w:val="false"/>
          <w:sz w:val="24"/>
          <w:szCs w:val="24"/>
          <w:u w:val="none"/>
        </w:rPr>
        <w:t>ynagrodzenia w ROD</w:t>
      </w:r>
    </w:p>
    <w:p>
      <w:pPr>
        <w:pStyle w:val="Normal"/>
        <w:tabs>
          <w:tab w:val="clear" w:pos="709"/>
          <w:tab w:val="left" w:pos="851" w:leader="none"/>
        </w:tabs>
        <w:bidi w:val="0"/>
        <w:spacing w:lineRule="auto" w:line="240"/>
        <w:ind w:end="15"/>
        <w:jc w:val="both"/>
        <w:rPr/>
      </w:pPr>
      <w:r>
        <w:rPr>
          <w:sz w:val="24"/>
          <w:szCs w:val="24"/>
          <w:u w:val="none"/>
        </w:rPr>
        <w:t>- współpraca i rozrachunki, m.in. sporządzanie informacji dla Okręgu,</w:t>
      </w:r>
    </w:p>
    <w:p>
      <w:pPr>
        <w:pStyle w:val="Normal"/>
        <w:tabs>
          <w:tab w:val="clear" w:pos="709"/>
          <w:tab w:val="left" w:pos="851" w:leader="none"/>
        </w:tabs>
        <w:bidi w:val="0"/>
        <w:spacing w:lineRule="auto" w:line="240"/>
        <w:ind w:end="425"/>
        <w:jc w:val="both"/>
        <w:rPr/>
      </w:pPr>
      <w:r>
        <w:rPr>
          <w:b w:val="false"/>
          <w:bCs w:val="false"/>
          <w:sz w:val="24"/>
          <w:szCs w:val="24"/>
          <w:u w:val="none"/>
        </w:rPr>
        <w:t>- wdrożenie w ROD obowiązkowego Krajowego Systemy e-Faktur (KSeF)</w:t>
      </w:r>
    </w:p>
    <w:p>
      <w:pPr>
        <w:pStyle w:val="Normal"/>
        <w:tabs>
          <w:tab w:val="clear" w:pos="709"/>
          <w:tab w:val="left" w:pos="851" w:leader="none"/>
        </w:tabs>
        <w:bidi w:val="0"/>
        <w:spacing w:lineRule="auto" w:line="240"/>
        <w:ind w:end="425"/>
        <w:jc w:val="both"/>
        <w:rPr/>
      </w:pPr>
      <w:r>
        <w:rPr>
          <w:b w:val="false"/>
          <w:bCs w:val="false"/>
          <w:sz w:val="24"/>
          <w:szCs w:val="24"/>
          <w:u w:val="none"/>
        </w:rPr>
        <w:t>- program DGCS PZD System,</w:t>
      </w:r>
    </w:p>
    <w:p>
      <w:pPr>
        <w:pStyle w:val="Normal"/>
        <w:tabs>
          <w:tab w:val="clear" w:pos="709"/>
          <w:tab w:val="left" w:pos="851" w:leader="none"/>
        </w:tabs>
        <w:bidi w:val="0"/>
        <w:spacing w:lineRule="auto" w:line="240"/>
        <w:ind w:end="425"/>
        <w:jc w:val="both"/>
        <w:rPr/>
      </w:pPr>
      <w:r>
        <w:rPr>
          <w:rFonts w:eastAsia="Liberation Serif;Times New Roman" w:cs="Liberation Serif;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b w:val="false"/>
          <w:bCs w:val="false"/>
          <w:sz w:val="24"/>
          <w:szCs w:val="24"/>
          <w:u w:val="none"/>
        </w:rPr>
        <w:t>- ośrodki finansowo księgowe,</w:t>
      </w:r>
    </w:p>
    <w:p>
      <w:pPr>
        <w:pStyle w:val="Normal"/>
        <w:tabs>
          <w:tab w:val="clear" w:pos="709"/>
          <w:tab w:val="left" w:pos="851" w:leader="none"/>
        </w:tabs>
        <w:bidi w:val="0"/>
        <w:spacing w:lineRule="auto" w:line="240"/>
        <w:ind w:end="15"/>
        <w:jc w:val="both"/>
        <w:rPr/>
      </w:pPr>
      <w:r>
        <w:rPr>
          <w:sz w:val="24"/>
          <w:szCs w:val="24"/>
          <w:u w:val="none"/>
        </w:rPr>
        <w:t>- zasady funkcjonowania Fundusz Rozwoju ROD oraz zasady realizacji zadań inwestycyjnych,</w:t>
      </w:r>
    </w:p>
    <w:p>
      <w:pPr>
        <w:pStyle w:val="Normal"/>
        <w:tabs>
          <w:tab w:val="clear" w:pos="709"/>
          <w:tab w:val="left" w:pos="851" w:leader="none"/>
        </w:tabs>
        <w:bidi w:val="0"/>
        <w:spacing w:lineRule="auto" w:line="240"/>
        <w:ind w:end="15"/>
        <w:jc w:val="both"/>
        <w:rPr/>
      </w:pPr>
      <w:r>
        <w:rPr>
          <w:rFonts w:eastAsia="Liberation Serif;Times New Roman" w:cs="Liberation Serif;Times New Roman"/>
          <w:sz w:val="24"/>
          <w:szCs w:val="24"/>
          <w:u w:val="none"/>
        </w:rPr>
        <w:t xml:space="preserve">    </w:t>
      </w:r>
      <w:r>
        <w:rPr>
          <w:sz w:val="24"/>
          <w:szCs w:val="24"/>
          <w:u w:val="none"/>
        </w:rPr>
        <w:t xml:space="preserve">remontowych oraz w trybie awarii, r. </w:t>
      </w:r>
    </w:p>
    <w:p>
      <w:pPr>
        <w:pStyle w:val="Normal"/>
        <w:tabs>
          <w:tab w:val="clear" w:pos="709"/>
          <w:tab w:val="left" w:pos="851" w:leader="none"/>
        </w:tabs>
        <w:bidi w:val="0"/>
        <w:spacing w:lineRule="auto" w:line="240"/>
        <w:ind w:end="15"/>
        <w:jc w:val="both"/>
        <w:rPr/>
      </w:pPr>
      <w:r>
        <w:rPr>
          <w:sz w:val="24"/>
          <w:szCs w:val="24"/>
          <w:u w:val="none"/>
        </w:rPr>
        <w:t>- plany zagospodarowania ogrodów</w:t>
      </w:r>
    </w:p>
    <w:p>
      <w:pPr>
        <w:pStyle w:val="Normal"/>
        <w:tabs>
          <w:tab w:val="clear" w:pos="709"/>
          <w:tab w:val="left" w:pos="851" w:leader="none"/>
        </w:tabs>
        <w:bidi w:val="0"/>
        <w:spacing w:lineRule="auto" w:line="240"/>
        <w:ind w:end="15"/>
        <w:jc w:val="both"/>
        <w:rPr/>
      </w:pPr>
      <w:r>
        <w:rPr>
          <w:sz w:val="24"/>
          <w:szCs w:val="24"/>
          <w:u w:val="none"/>
        </w:rPr>
        <w:t xml:space="preserve">- zasady funkcjonowania Funduszu Oświatowego PZD </w:t>
      </w:r>
    </w:p>
    <w:p>
      <w:pPr>
        <w:pStyle w:val="Normal"/>
        <w:tabs>
          <w:tab w:val="clear" w:pos="709"/>
          <w:tab w:val="left" w:pos="851" w:leader="none"/>
        </w:tabs>
        <w:bidi w:val="0"/>
        <w:spacing w:lineRule="auto" w:line="240"/>
        <w:ind w:end="15"/>
        <w:jc w:val="both"/>
        <w:rPr/>
      </w:pPr>
      <w:r>
        <w:rPr>
          <w:sz w:val="24"/>
          <w:szCs w:val="24"/>
          <w:u w:val="none"/>
        </w:rPr>
        <w:t>- omówienie założeń do sporządzenia preliminarzy na rok 2026,</w:t>
      </w:r>
      <w:r>
        <w:rPr>
          <w:b w:val="false"/>
          <w:bCs w:val="false"/>
          <w:sz w:val="24"/>
          <w:szCs w:val="24"/>
          <w:u w:val="none"/>
        </w:rPr>
        <w:t xml:space="preserve"> r. </w:t>
      </w:r>
    </w:p>
    <w:p>
      <w:pPr>
        <w:pStyle w:val="Normal"/>
        <w:bidi w:val="0"/>
        <w:ind w:end="425"/>
        <w:jc w:val="both"/>
        <w:rPr/>
      </w:pPr>
      <w:r>
        <w:rPr>
          <w:b w:val="false"/>
          <w:bCs w:val="false"/>
          <w:sz w:val="24"/>
          <w:szCs w:val="24"/>
          <w:u w:val="none"/>
        </w:rPr>
        <w:t>- omówienie zmian w statucie PZD</w:t>
      </w:r>
    </w:p>
    <w:p>
      <w:pPr>
        <w:pStyle w:val="Normal"/>
        <w:bidi w:val="0"/>
        <w:ind w:end="425"/>
        <w:jc w:val="both"/>
        <w:rPr/>
      </w:pPr>
      <w:r>
        <w:rPr>
          <w:b w:val="false"/>
          <w:bCs w:val="false"/>
          <w:sz w:val="24"/>
          <w:szCs w:val="24"/>
          <w:u w:val="none"/>
        </w:rPr>
        <w:t>- omówienie wytycznych na walne zabrania</w:t>
      </w:r>
    </w:p>
    <w:p>
      <w:pPr>
        <w:pStyle w:val="Normal"/>
        <w:bidi w:val="0"/>
        <w:ind w:end="425"/>
        <w:jc w:val="both"/>
        <w:rPr/>
      </w:pPr>
      <w:r>
        <w:rPr>
          <w:b w:val="false"/>
          <w:bCs w:val="false"/>
          <w:sz w:val="24"/>
          <w:szCs w:val="24"/>
          <w:u w:val="none"/>
        </w:rPr>
        <w:t>- dochodzenie należności z tytułu opłat ogrodowych,</w:t>
      </w:r>
    </w:p>
    <w:p>
      <w:pPr>
        <w:pStyle w:val="Normal"/>
        <w:bidi w:val="0"/>
        <w:ind w:end="425"/>
        <w:jc w:val="both"/>
        <w:rPr/>
      </w:pPr>
      <w:r>
        <w:rPr>
          <w:b w:val="false"/>
          <w:bCs w:val="false"/>
          <w:sz w:val="24"/>
          <w:szCs w:val="24"/>
          <w:u w:val="none"/>
        </w:rPr>
        <w:t xml:space="preserve">- ochrona danych osobowych – RODO, </w:t>
      </w:r>
    </w:p>
    <w:p>
      <w:pPr>
        <w:pStyle w:val="Normal"/>
        <w:bidi w:val="0"/>
        <w:ind w:end="425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- rola i zadania Komisji Rewizyjnej ROD,</w:t>
      </w:r>
    </w:p>
    <w:p>
      <w:pPr>
        <w:pStyle w:val="Normal"/>
        <w:bidi w:val="0"/>
        <w:ind w:end="425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/>
        <w:jc w:val="both"/>
        <w:rPr/>
      </w:pPr>
      <w:r>
        <w:rPr/>
        <w:t>Z uwagi na ważność problematyki i zagadnień omawianych na naradzie uczestnictwo zaproszonych osób</w:t>
      </w:r>
      <w:r>
        <w:rPr>
          <w:b/>
          <w:bCs/>
        </w:rPr>
        <w:t xml:space="preserve"> jest obowiązkowe</w:t>
      </w:r>
      <w:r>
        <w:rPr/>
        <w:t xml:space="preserve">. </w:t>
      </w:r>
      <w:r>
        <w:rPr/>
        <w:t>Serdecznie zapraszamy.</w:t>
      </w:r>
    </w:p>
    <w:p>
      <w:pPr>
        <w:pStyle w:val="Normal"/>
        <w:bidi w:val="0"/>
        <w:spacing w:lineRule="auto" w:line="240"/>
        <w:jc w:val="both"/>
        <w:rPr/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/>
        <w:tab/>
        <w:tab/>
        <w:tab/>
        <w:tab/>
        <w:tab/>
        <w:t xml:space="preserve">Prezes Okręgowego Zarządu PZD </w:t>
      </w:r>
    </w:p>
    <w:p>
      <w:pPr>
        <w:pStyle w:val="Normal"/>
        <w:bidi w:val="0"/>
        <w:spacing w:lineRule="auto" w:line="240"/>
        <w:jc w:val="both"/>
        <w:rPr/>
      </w:pPr>
      <w:r>
        <w:rPr/>
        <w:tab/>
        <w:tab/>
        <w:tab/>
        <w:tab/>
        <w:tab/>
        <w:t>w Legnicy</w:t>
      </w:r>
    </w:p>
    <w:p>
      <w:pPr>
        <w:pStyle w:val="Normal"/>
        <w:bidi w:val="0"/>
        <w:spacing w:lineRule="auto" w:line="240"/>
        <w:jc w:val="both"/>
        <w:rPr/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/>
        <w:tab/>
        <w:tab/>
        <w:tab/>
        <w:tab/>
        <w:tab/>
        <w:t>Jerzy Anulewicz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13" w:leader="none"/>
        </w:tabs>
        <w:bidi w:val="0"/>
        <w:spacing w:lineRule="auto" w:line="240"/>
        <w:ind w:hanging="0" w:start="131" w:end="15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LibreOffice/25.2.7.2$Windows_X86_64 LibreOffice_project/5cbfd1ab6520636bb5f7b99185aa69bd7456825d</Application>
  <AppVersion>15.0000</AppVersion>
  <Pages>1</Pages>
  <Words>255</Words>
  <Characters>1510</Characters>
  <CharactersWithSpaces>1776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2025-12-03T09:51:08Z</dcterms:created>
  <dc:creator/>
  <dc:description/>
  <dc:language>pl-PL</dc:language>
  <cp:lastModifiedBy/>
  <dcterms:modified xsi:type="dcterms:W3CDTF">2025-12-03T10:31:56Z</dcterms:modified>
  <cp:revision>1</cp:revision>
  <dc:subject/>
  <dc:title/>
</cp:coreProperties>
</file>