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ahoma" w:hAnsi="Tahoma" w:cs="Tahoma"/>
          <w:b/>
          <w:b/>
          <w:sz w:val="20"/>
          <w:szCs w:val="20"/>
          <w:u w:val="single"/>
        </w:rPr>
      </w:pPr>
      <w:r>
        <w:rPr>
          <w:rFonts w:cs="Tahoma" w:ascii="Tahoma" w:hAnsi="Tahoma"/>
          <w:b/>
          <w:sz w:val="20"/>
          <w:szCs w:val="20"/>
          <w:u w:val="singl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ahoma"/>
          <w:b/>
          <w:b/>
          <w:sz w:val="26"/>
          <w:szCs w:val="26"/>
        </w:rPr>
      </w:pPr>
      <w:r>
        <w:rPr>
          <w:rFonts w:cs="Tahoma" w:ascii="Times New Roman" w:hAnsi="Times New Roman"/>
          <w:b/>
          <w:sz w:val="26"/>
          <w:szCs w:val="26"/>
        </w:rPr>
        <w:t>UCHWAŁA  Nr ……… / 20………...</w:t>
      </w:r>
    </w:p>
    <w:p>
      <w:pPr>
        <w:pStyle w:val="Normal"/>
        <w:spacing w:lineRule="auto" w:line="360" w:before="0" w:after="0"/>
        <w:jc w:val="center"/>
        <w:rPr>
          <w:b/>
          <w:b/>
          <w:bCs/>
        </w:rPr>
      </w:pPr>
      <w:r>
        <w:rPr>
          <w:rFonts w:cs="Tahoma" w:ascii="Times New Roman" w:hAnsi="Times New Roman"/>
          <w:b/>
          <w:bCs/>
          <w:sz w:val="26"/>
          <w:szCs w:val="26"/>
        </w:rPr>
        <w:t>Zarządu R</w:t>
      </w:r>
      <w:r>
        <w:rPr>
          <w:rFonts w:cs="Tahoma" w:ascii="Times New Roman" w:hAnsi="Times New Roman"/>
          <w:b/>
          <w:bCs/>
          <w:sz w:val="26"/>
          <w:szCs w:val="26"/>
        </w:rPr>
        <w:t xml:space="preserve">odzinnego </w:t>
      </w:r>
      <w:r>
        <w:rPr>
          <w:rFonts w:cs="Tahoma" w:ascii="Times New Roman" w:hAnsi="Times New Roman"/>
          <w:b/>
          <w:bCs/>
          <w:sz w:val="26"/>
          <w:szCs w:val="26"/>
        </w:rPr>
        <w:t>O</w:t>
      </w:r>
      <w:r>
        <w:rPr>
          <w:rFonts w:cs="Tahoma" w:ascii="Times New Roman" w:hAnsi="Times New Roman"/>
          <w:b/>
          <w:bCs/>
          <w:sz w:val="26"/>
          <w:szCs w:val="26"/>
        </w:rPr>
        <w:t xml:space="preserve">grodu </w:t>
      </w:r>
      <w:r>
        <w:rPr>
          <w:rFonts w:cs="Tahoma" w:ascii="Times New Roman" w:hAnsi="Times New Roman"/>
          <w:b/>
          <w:bCs/>
          <w:sz w:val="26"/>
          <w:szCs w:val="26"/>
        </w:rPr>
        <w:t>D</w:t>
      </w:r>
      <w:r>
        <w:rPr>
          <w:rFonts w:cs="Tahoma" w:ascii="Times New Roman" w:hAnsi="Times New Roman"/>
          <w:b/>
          <w:bCs/>
          <w:sz w:val="26"/>
          <w:szCs w:val="26"/>
        </w:rPr>
        <w:t>ziałkowego</w:t>
      </w:r>
      <w:r>
        <w:rPr>
          <w:rFonts w:cs="Tahoma" w:ascii="Times New Roman" w:hAnsi="Times New Roman"/>
          <w:b/>
          <w:bCs/>
          <w:sz w:val="26"/>
          <w:szCs w:val="26"/>
        </w:rPr>
        <w:t xml:space="preserve">  …………….…………………….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ahoma"/>
          <w:sz w:val="26"/>
          <w:szCs w:val="26"/>
        </w:rPr>
      </w:pPr>
      <w:r>
        <w:rPr>
          <w:rFonts w:cs="Tahoma" w:ascii="Times New Roman" w:hAnsi="Times New Roman"/>
          <w:b/>
          <w:bCs/>
          <w:sz w:val="26"/>
          <w:szCs w:val="26"/>
        </w:rPr>
        <w:t>w …………………………..  z dnia ……………… r.</w:t>
      </w:r>
    </w:p>
    <w:p>
      <w:pPr>
        <w:pStyle w:val="Normal"/>
        <w:spacing w:before="0" w:after="0"/>
        <w:jc w:val="center"/>
        <w:rPr>
          <w:rFonts w:cs="Tahoma"/>
          <w:b/>
          <w:b/>
        </w:rPr>
      </w:pPr>
      <w:r>
        <w:rPr>
          <w:rFonts w:cs="Tahoma" w:ascii="Times New Roman" w:hAnsi="Times New Roman"/>
          <w:b/>
          <w:sz w:val="26"/>
          <w:szCs w:val="26"/>
        </w:rPr>
        <w:t>w sprawie: odmowy zatwierdzenia przeniesienia praw do działki nr ……..</w:t>
      </w:r>
    </w:p>
    <w:p>
      <w:pPr>
        <w:pStyle w:val="Normal"/>
        <w:spacing w:before="0" w:after="0"/>
        <w:jc w:val="center"/>
        <w:rPr>
          <w:rFonts w:ascii="Times New Roman" w:hAnsi="Times New Roman" w:cs="Tahoma"/>
          <w:b/>
          <w:b/>
          <w:sz w:val="26"/>
          <w:szCs w:val="26"/>
        </w:rPr>
      </w:pPr>
      <w:r>
        <w:rPr>
          <w:rFonts w:cs="Tahoma" w:ascii="Times New Roman" w:hAnsi="Times New Roman"/>
          <w:b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  <w:tab/>
        <w:t>Zarząd Rodzinnego Ogrodu Działkowego  ……………………………..……..  w ……..………………, działając na podstawie art. 41 ust. 2 i 4 ustawy o rodzinnych ogrodach działkowych w zw. z  § 80 ust. 1 i  § 81 ust. 1 statutu PZD, postanawia:</w:t>
      </w:r>
      <w:r>
        <w:rPr>
          <w:rFonts w:cs="Tahoma" w:ascii="Times New Roman" w:hAnsi="Times New Roman"/>
          <w:b/>
          <w:sz w:val="26"/>
          <w:szCs w:val="26"/>
        </w:rPr>
        <w:t xml:space="preserve">                                                                   </w:t>
      </w:r>
    </w:p>
    <w:p>
      <w:pPr>
        <w:pStyle w:val="Normal"/>
        <w:spacing w:before="0" w:after="0"/>
        <w:jc w:val="center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§1</w:t>
      </w:r>
    </w:p>
    <w:p>
      <w:pPr>
        <w:pStyle w:val="Normal"/>
        <w:spacing w:lineRule="auto" w:line="276"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Odmówić zatwierdzenia przeniesienia praw do działki nr .............. w ROD …………………………………… w …………………………………….. zgodnie z umową przeniesienia praw do działki zawartą w dniu ………………………………. pomiędzy:</w:t>
      </w:r>
    </w:p>
    <w:p>
      <w:pPr>
        <w:pStyle w:val="Normal"/>
        <w:spacing w:lineRule="auto" w:line="276"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Zbywcą: </w:t>
      </w:r>
    </w:p>
    <w:p>
      <w:pPr>
        <w:pStyle w:val="Normal"/>
        <w:spacing w:lineRule="auto" w:line="360"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1) ………………………………………………………………………………………</w:t>
      </w:r>
    </w:p>
    <w:p>
      <w:pPr>
        <w:pStyle w:val="Normal"/>
        <w:spacing w:lineRule="auto" w:line="360" w:before="0" w:after="0"/>
        <w:ind w:hanging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2) ………………………………………………………………………………………*</w:t>
      </w:r>
    </w:p>
    <w:p>
      <w:pPr>
        <w:pStyle w:val="Normal"/>
        <w:spacing w:lineRule="auto" w:line="276" w:before="0" w:after="0"/>
        <w:ind w:left="709" w:hanging="0"/>
        <w:jc w:val="center"/>
        <w:rPr>
          <w:rFonts w:cs="Tahoma"/>
          <w:i/>
          <w:i/>
          <w:iCs/>
        </w:rPr>
      </w:pPr>
      <w:r>
        <w:rPr>
          <w:rFonts w:cs="Tahoma" w:ascii="Times New Roman" w:hAnsi="Times New Roman"/>
          <w:i/>
          <w:iCs/>
          <w:sz w:val="26"/>
          <w:szCs w:val="26"/>
        </w:rPr>
        <w:t>(imię, nazwisko, adres zamieszkania)</w:t>
      </w:r>
    </w:p>
    <w:p>
      <w:pPr>
        <w:pStyle w:val="Normal"/>
        <w:spacing w:lineRule="auto" w:line="276" w:before="0" w:after="0"/>
        <w:ind w:left="709" w:hanging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a</w:t>
      </w:r>
    </w:p>
    <w:p>
      <w:pPr>
        <w:pStyle w:val="Normal"/>
        <w:spacing w:lineRule="auto" w:line="276"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Nabywcą: </w:t>
      </w:r>
    </w:p>
    <w:p>
      <w:pPr>
        <w:pStyle w:val="Normal"/>
        <w:spacing w:lineRule="auto" w:line="360"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1) ………………………………………………………………………………………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  <w:t>2) ……………………………………………………………………………………..*</w:t>
      </w:r>
    </w:p>
    <w:p>
      <w:pPr>
        <w:pStyle w:val="Normal"/>
        <w:spacing w:lineRule="auto" w:line="276" w:before="0" w:after="0"/>
        <w:ind w:left="709" w:hanging="0"/>
        <w:jc w:val="center"/>
        <w:rPr>
          <w:rFonts w:cs="Tahoma"/>
          <w:i/>
          <w:i/>
          <w:iCs/>
        </w:rPr>
      </w:pPr>
      <w:r>
        <w:rPr>
          <w:rFonts w:cs="Tahoma" w:ascii="Times New Roman" w:hAnsi="Times New Roman"/>
          <w:i/>
          <w:iCs/>
          <w:sz w:val="26"/>
          <w:szCs w:val="26"/>
        </w:rPr>
        <w:t>(imię, nazwisko, adres zamieszkania)</w:t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center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§2</w:t>
      </w:r>
    </w:p>
    <w:p>
      <w:pPr>
        <w:pStyle w:val="Normal"/>
        <w:spacing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Uchwała wchodzi w życie z dniem podjęcia.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center"/>
        <w:rPr>
          <w:rFonts w:cs="Tahoma"/>
        </w:rPr>
      </w:pPr>
      <w:r>
        <w:rPr>
          <w:rFonts w:cs="Tahoma" w:ascii="Times New Roman" w:hAnsi="Times New Roman"/>
          <w:sz w:val="26"/>
          <w:szCs w:val="26"/>
          <w:u w:val="none"/>
        </w:rPr>
        <w:t>Uzasadnienie</w:t>
      </w:r>
    </w:p>
    <w:p>
      <w:pPr>
        <w:pStyle w:val="Normal"/>
        <w:spacing w:before="0" w:after="0"/>
        <w:jc w:val="center"/>
        <w:rPr>
          <w:rFonts w:ascii="Times New Roman" w:hAnsi="Times New Roman" w:cs="Tahoma"/>
          <w:sz w:val="26"/>
          <w:szCs w:val="26"/>
          <w:u w:val="single"/>
        </w:rPr>
      </w:pPr>
      <w:r>
        <w:rPr>
          <w:rFonts w:cs="Tahoma" w:ascii="Times New Roman" w:hAnsi="Times New Roman"/>
          <w:sz w:val="26"/>
          <w:szCs w:val="26"/>
          <w:u w:val="single"/>
        </w:rPr>
      </w:r>
    </w:p>
    <w:p>
      <w:pPr>
        <w:pStyle w:val="Normal"/>
        <w:spacing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ab/>
        <w:t xml:space="preserve">W dniu …………….…… zarząd ROD otrzymał wniosek o zatwierdzenie przeniesienia praw do działki. Do wniosku została załączona zawarta pomiędzy Zbywcą a Nabywcą umowa przeniesienia praw do działki z podpisami notarialnie poświadczonymi. </w:t>
      </w:r>
    </w:p>
    <w:p>
      <w:pPr>
        <w:pStyle w:val="Normal"/>
        <w:spacing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ab/>
        <w:t xml:space="preserve">Zgodnie z art. 41 ust. 2 ustawy o ROD skuteczność przeniesienia praw do działki zależy od jej zatwierdzenia przez stowarzyszenie ogrodowe, a w przypadku Polskiego Związku Działkowców – przez zarząd ROD. Zarząd ROD, zgodnie ust. 1 powołanego przepisu prawa,  ma prawo odmówić zatwierdzenia przeniesienia praw do działki z następujących </w:t>
      </w:r>
      <w:r>
        <w:rPr>
          <w:rFonts w:cs="Tahoma" w:ascii="Times New Roman" w:hAnsi="Times New Roman"/>
          <w:b/>
          <w:bCs/>
          <w:sz w:val="26"/>
          <w:szCs w:val="26"/>
        </w:rPr>
        <w:t xml:space="preserve">ważnych powodów, </w:t>
      </w:r>
      <w:r>
        <w:rPr>
          <w:rFonts w:cs="Tahoma" w:ascii="Times New Roman" w:hAnsi="Times New Roman"/>
          <w:b w:val="false"/>
          <w:bCs w:val="false"/>
          <w:sz w:val="26"/>
          <w:szCs w:val="26"/>
        </w:rPr>
        <w:t>które zachodzą  w tej sprawie: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ahoma"/>
          <w:b w:val="false"/>
          <w:b w:val="false"/>
          <w:bCs w:val="false"/>
          <w:sz w:val="26"/>
          <w:szCs w:val="26"/>
        </w:rPr>
      </w:pPr>
      <w:r>
        <w:rPr>
          <w:rFonts w:cs="Tahoma" w:ascii="Times New Roman" w:hAnsi="Times New Roman"/>
          <w:b w:val="false"/>
          <w:bCs w:val="false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ahoma" w:ascii="Times New Roman" w:hAnsi="Times New Roman"/>
          <w:b w:val="false"/>
          <w:bCs w:val="false"/>
          <w:sz w:val="26"/>
          <w:szCs w:val="26"/>
        </w:rPr>
        <w:t>.</w:t>
      </w:r>
    </w:p>
    <w:p>
      <w:pPr>
        <w:pStyle w:val="Normal"/>
        <w:spacing w:before="0" w:after="0"/>
        <w:jc w:val="both"/>
        <w:rPr>
          <w:rFonts w:cs="Tahoma"/>
        </w:rPr>
      </w:pPr>
      <w:r>
        <w:rPr>
          <w:rFonts w:cs="Tahoma"/>
        </w:rPr>
      </w:r>
    </w:p>
    <w:p>
      <w:pPr>
        <w:pStyle w:val="Normal"/>
        <w:spacing w:before="0" w:after="0"/>
        <w:jc w:val="both"/>
        <w:rPr>
          <w:rFonts w:cs="Tahoma"/>
        </w:rPr>
      </w:pPr>
      <w:r>
        <w:rPr>
          <w:rFonts w:cs="Tahoma"/>
        </w:rPr>
      </w:r>
    </w:p>
    <w:p>
      <w:pPr>
        <w:pStyle w:val="Normal"/>
        <w:spacing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ab/>
        <w:t xml:space="preserve">Biorąc powyższe pod uwagę, zarząd ROD postanowił o odmowie zatwierdzenia przeniesienia praw do działki zgodnie z umową przeniesienia praw do działki. </w:t>
      </w:r>
    </w:p>
    <w:p>
      <w:pPr>
        <w:pStyle w:val="Normal"/>
        <w:spacing w:before="0" w:after="0"/>
        <w:jc w:val="both"/>
        <w:rPr>
          <w:rFonts w:ascii="Times New Roman" w:hAnsi="Times New Roman" w:cs="Tahoma"/>
          <w:i/>
          <w:i/>
          <w:sz w:val="26"/>
          <w:szCs w:val="26"/>
        </w:rPr>
      </w:pPr>
      <w:r>
        <w:rPr>
          <w:rFonts w:cs="Tahoma" w:ascii="Times New Roman" w:hAnsi="Times New Roman"/>
          <w:i/>
          <w:sz w:val="26"/>
          <w:szCs w:val="26"/>
        </w:rPr>
      </w:r>
    </w:p>
    <w:p>
      <w:pPr>
        <w:pStyle w:val="Normal"/>
        <w:spacing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Umowa przeniesienia praw do działki stanowi załącznik do uchwały. 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ahoma"/>
          <w:sz w:val="26"/>
          <w:szCs w:val="26"/>
        </w:rPr>
      </w:pPr>
      <w:r>
        <w:rPr>
          <w:rFonts w:eastAsia="Calibri" w:cs="Tahoma" w:ascii="Times New Roman" w:hAnsi="Times New Roman"/>
          <w:sz w:val="26"/>
          <w:szCs w:val="26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ahoma"/>
          <w:sz w:val="26"/>
          <w:szCs w:val="26"/>
        </w:rPr>
      </w:pPr>
      <w:r>
        <w:rPr>
          <w:rFonts w:eastAsia="Calibri" w:cs="Tahoma" w:ascii="Times New Roman" w:hAnsi="Times New Roman"/>
          <w:sz w:val="26"/>
          <w:szCs w:val="26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ahoma"/>
          <w:sz w:val="26"/>
          <w:szCs w:val="26"/>
        </w:rPr>
      </w:pPr>
      <w:r>
        <w:rPr>
          <w:rFonts w:eastAsia="Calibri" w:cs="Tahoma" w:ascii="Times New Roman" w:hAnsi="Times New Roman"/>
          <w:sz w:val="26"/>
          <w:szCs w:val="26"/>
        </w:rPr>
        <w:t>mp.</w:t>
      </w:r>
    </w:p>
    <w:p>
      <w:pPr>
        <w:pStyle w:val="Normal"/>
        <w:spacing w:lineRule="auto" w:line="240" w:before="0" w:after="0"/>
        <w:jc w:val="both"/>
        <w:rPr>
          <w:rFonts w:eastAsia="Calibri" w:cs="Tahoma"/>
        </w:rPr>
      </w:pPr>
      <w:r>
        <w:rPr>
          <w:rFonts w:eastAsia="Calibri" w:cs="Tahoma" w:ascii="Times New Roman" w:hAnsi="Times New Roman"/>
          <w:sz w:val="26"/>
          <w:szCs w:val="26"/>
        </w:rPr>
        <w:t>…………………………………</w:t>
      </w:r>
      <w:r>
        <w:rPr>
          <w:rFonts w:eastAsia="Calibri" w:cs="Tahoma" w:ascii="Times New Roman" w:hAnsi="Times New Roman"/>
          <w:sz w:val="26"/>
          <w:szCs w:val="26"/>
        </w:rPr>
        <w:t>.</w:t>
        <w:tab/>
        <w:tab/>
        <w:tab/>
        <w:t xml:space="preserve">  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ahoma" w:ascii="Times New Roman" w:hAnsi="Times New Roman"/>
          <w:sz w:val="26"/>
          <w:szCs w:val="26"/>
        </w:rPr>
        <w:t xml:space="preserve">          </w:t>
      </w:r>
      <w:r>
        <w:rPr>
          <w:rFonts w:eastAsia="Calibri" w:cs="Tahoma" w:ascii="Times New Roman" w:hAnsi="Times New Roman"/>
          <w:sz w:val="26"/>
          <w:szCs w:val="26"/>
        </w:rPr>
        <w:t>Członek Zarządu ROD                                          Prezes Zarządu ROD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ahoma" w:ascii="Times New Roman" w:hAnsi="Times New Roman"/>
          <w:sz w:val="26"/>
          <w:szCs w:val="26"/>
        </w:rPr>
        <w:t xml:space="preserve">           </w:t>
      </w:r>
      <w:r>
        <w:rPr>
          <w:rFonts w:eastAsia="Calibri" w:cs="Tahoma" w:ascii="Times New Roman" w:hAnsi="Times New Roman"/>
          <w:i/>
          <w:iCs/>
          <w:sz w:val="26"/>
          <w:szCs w:val="26"/>
        </w:rPr>
        <w:t>(pieczątka i podpis)                                                  (pieczątka i podpis)</w:t>
      </w:r>
    </w:p>
    <w:p>
      <w:pPr>
        <w:pStyle w:val="Normal"/>
        <w:spacing w:lineRule="auto" w:line="360" w:before="0" w:after="0"/>
        <w:jc w:val="both"/>
        <w:rPr>
          <w:rFonts w:eastAsia="Calibri" w:cs="Tahoma"/>
        </w:rPr>
      </w:pPr>
      <w:r>
        <w:rPr>
          <w:rFonts w:eastAsia="Calibri" w:cs="Tahoma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ahoma"/>
          <w:sz w:val="26"/>
          <w:szCs w:val="26"/>
        </w:rPr>
      </w:pPr>
      <w:r>
        <w:rPr>
          <w:rFonts w:eastAsia="Calibri" w:cs="Tahoma" w:ascii="Times New Roman" w:hAnsi="Times New Roman"/>
          <w:sz w:val="26"/>
          <w:szCs w:val="26"/>
        </w:rPr>
      </w:r>
    </w:p>
    <w:p>
      <w:pPr>
        <w:pStyle w:val="Normal"/>
        <w:spacing w:lineRule="auto" w:line="360" w:before="0" w:after="0"/>
        <w:jc w:val="both"/>
        <w:rPr>
          <w:rFonts w:eastAsia="Calibri" w:cs="Tahoma"/>
        </w:rPr>
      </w:pPr>
      <w:r>
        <w:rPr>
          <w:rFonts w:eastAsia="Calibri" w:cs="Tahoma" w:ascii="Times New Roman" w:hAnsi="Times New Roman"/>
          <w:sz w:val="26"/>
          <w:szCs w:val="26"/>
        </w:rPr>
        <w:t xml:space="preserve">                                                                                                                </w:t>
      </w:r>
    </w:p>
    <w:p>
      <w:pPr>
        <w:pStyle w:val="ListParagraph"/>
        <w:spacing w:lineRule="auto" w:line="240" w:before="0" w:after="0"/>
        <w:ind w:left="405" w:hanging="0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*wypełnić w przypadku, gdy po stronie Zbywcy lub Nabywcy występują małżonkowie </w:t>
      </w:r>
    </w:p>
    <w:sectPr>
      <w:type w:val="nextPage"/>
      <w:pgSz w:w="11906" w:h="16838"/>
      <w:pgMar w:left="1417" w:right="1417" w:gutter="0" w:header="0" w:top="284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358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4d1a10"/>
    <w:rPr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sid w:val="004d1a10"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941ad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8358b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4d1a10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941a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Application>LibreOffice/7.4.5.1$Windows_X86_64 LibreOffice_project/9c0871452b3918c1019dde9bfac75448afc4b57f</Application>
  <AppVersion>15.0000</AppVersion>
  <Pages>2</Pages>
  <Words>259</Words>
  <Characters>1791</Characters>
  <CharactersWithSpaces>2336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2020-09-30T06:41:00Z</dcterms:created>
  <dc:creator>user</dc:creator>
  <dc:description/>
  <dc:language>pl-PL</dc:language>
  <cp:lastModifiedBy/>
  <cp:lastPrinted>2025-06-24T11:00:35Z</cp:lastPrinted>
  <dcterms:modified xsi:type="dcterms:W3CDTF">2025-06-24T11:01:38Z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